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Ассоциации</w:t>
      </w:r>
    </w:p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06.10.2015</w:t>
      </w:r>
    </w:p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СРО РАО </w:t>
      </w:r>
    </w:p>
    <w:p w:rsidR="00273682" w:rsidRDefault="00273682" w:rsidP="00273682">
      <w:pPr>
        <w:spacing w:after="0" w:line="240" w:lineRule="auto"/>
        <w:jc w:val="right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____________________К.И. Овчинников</w:t>
      </w:r>
    </w:p>
    <w:p w:rsidR="00273682" w:rsidRDefault="00273682" w:rsidP="00273682">
      <w:pPr>
        <w:pStyle w:val="a4"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82" w:rsidRDefault="00273682" w:rsidP="00273682">
      <w:pPr>
        <w:pStyle w:val="a4"/>
        <w:jc w:val="center"/>
      </w:pPr>
    </w:p>
    <w:p w:rsidR="00273682" w:rsidRDefault="008619AF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СТАНДАРТ 008</w:t>
      </w:r>
      <w:bookmarkStart w:id="0" w:name="_GoBack"/>
      <w:bookmarkEnd w:id="0"/>
    </w:p>
    <w:p w:rsidR="00273682" w:rsidRDefault="00273682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Саморегулируемой организации</w:t>
      </w:r>
    </w:p>
    <w:p w:rsidR="00273682" w:rsidRDefault="00273682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Региональная ассоциация оценщиков</w:t>
      </w:r>
    </w:p>
    <w:p w:rsidR="00273682" w:rsidRDefault="00D33A62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1A2CF7">
        <w:rPr>
          <w:rFonts w:ascii="Times New Roman" w:hAnsi="Times New Roman" w:cs="Times New Roman"/>
          <w:sz w:val="28"/>
          <w:szCs w:val="28"/>
          <w:lang w:eastAsia="ru-RU"/>
        </w:rPr>
        <w:t>ДЛЯ ЦЕЛЕЙ ЗАЛОГА</w:t>
      </w:r>
    </w:p>
    <w:p w:rsidR="00273682" w:rsidRDefault="00273682" w:rsidP="00F51E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A62" w:rsidRDefault="00D33A62" w:rsidP="00D3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A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3A62" w:rsidRDefault="00D33A62" w:rsidP="00D3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2CF7">
        <w:rPr>
          <w:rFonts w:ascii="Times New Roman" w:hAnsi="Times New Roman" w:cs="Times New Roman"/>
          <w:sz w:val="28"/>
          <w:szCs w:val="28"/>
        </w:rPr>
        <w:t>Настоящий стандарт оценки разработан с учетом федеральных стандартов оценки «Общие понятия оценки, подходы и требования к проведению оценки (ФСО № 1)», «Цель оценки и виды стоимости (ФСО № 2)», «Требования к отчету об оценке (ФСО № 3)», иных федеральных стандартов оценки, регулирующих оценку отдельных видов объектов оценки, утвержденных Минэкономразвития России, и определяет требования к проведению оценки объекта (далее также – имущество), являющегося предметом залога</w:t>
      </w:r>
      <w:proofErr w:type="gramEnd"/>
      <w:r w:rsidRPr="001A2CF7">
        <w:rPr>
          <w:rFonts w:ascii="Times New Roman" w:hAnsi="Times New Roman" w:cs="Times New Roman"/>
          <w:sz w:val="28"/>
          <w:szCs w:val="28"/>
        </w:rPr>
        <w:t xml:space="preserve"> или планируемого к передаче в качестве обеспечения в виде залога по предполагаемым или существующим денежным обязательствам (далее – цели залога).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2. Настоящий стандарт оценки является обязательным к применению 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2CF7">
        <w:rPr>
          <w:rFonts w:ascii="Times New Roman" w:hAnsi="Times New Roman" w:cs="Times New Roman"/>
          <w:sz w:val="28"/>
          <w:szCs w:val="28"/>
        </w:rPr>
        <w:t xml:space="preserve">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>Региональной ассоциации оценщиков</w:t>
      </w:r>
      <w:r w:rsidRPr="001A2CF7">
        <w:rPr>
          <w:rFonts w:ascii="Times New Roman" w:hAnsi="Times New Roman" w:cs="Times New Roman"/>
          <w:sz w:val="28"/>
          <w:szCs w:val="28"/>
        </w:rPr>
        <w:t xml:space="preserve"> при оценке объектов оценки для целей залога, включая оценку для целей ипотечного кредитования.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Настоящий стандарт оценки развивает, дополняет и конкретизирует при оценке для целей залога требования, установленные ФСО № 1, ФСО № 2, ФСО № 3, иными федеральными стандартами оценки, регулирующими оценку отдельных видов объектов оценки, утвержденными Минэкономразвития России. </w:t>
      </w:r>
    </w:p>
    <w:p w:rsidR="001A2CF7" w:rsidRDefault="001A2CF7" w:rsidP="001A2C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>II. Объект оценки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3. Для целей настоящего стандарта оценки под объектом оценки понимаются объекты гражданских прав,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AD" w:rsidRDefault="00F51EAD" w:rsidP="001A2C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EAD" w:rsidRDefault="00F51EAD" w:rsidP="001A2C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1A2C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lastRenderedPageBreak/>
        <w:t>III. Общие требования к пров</w:t>
      </w:r>
      <w:r>
        <w:rPr>
          <w:rFonts w:ascii="Times New Roman" w:hAnsi="Times New Roman" w:cs="Times New Roman"/>
          <w:sz w:val="28"/>
          <w:szCs w:val="28"/>
        </w:rPr>
        <w:t>едению оценки для целей залога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4. При заключении договора на проведение оценки для целей залога (далее – договор) заказчик может проинформировать оценщика о существующем или потенциальном залогодержателе.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При наличии у залогодержателя общедоступных специальных требований, предъявляемых к оценке в целях залога, не противоречащих законодательству Российской Федерации и требованиям федеральных стандартов оценки, оценщик должен проинформировать заказчика о наличии таких специальных требований.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Оценщик учитывает данные специальные требования залогодержателя, если это оговаривается в задании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5. Для целей настоящего стандарта оценки при определении стоимости в целях залога определяется рыночная стоимость. </w:t>
      </w:r>
      <w:proofErr w:type="gramStart"/>
      <w:r w:rsidRPr="001A2CF7">
        <w:rPr>
          <w:rFonts w:ascii="Times New Roman" w:hAnsi="Times New Roman" w:cs="Times New Roman"/>
          <w:sz w:val="28"/>
          <w:szCs w:val="28"/>
        </w:rPr>
        <w:t>При наличии соответствующих требований в задании на оценку в дополнение к рыночной стоимости</w:t>
      </w:r>
      <w:proofErr w:type="gramEnd"/>
      <w:r w:rsidRPr="001A2CF7">
        <w:rPr>
          <w:rFonts w:ascii="Times New Roman" w:hAnsi="Times New Roman" w:cs="Times New Roman"/>
          <w:sz w:val="28"/>
          <w:szCs w:val="28"/>
        </w:rPr>
        <w:t xml:space="preserve"> могут определяться инвестиционная и (или) ликвидационная стоимости.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6. При оценке имущества, связанного общим функциональным назначением (далее – комплекс имущества), необходимо проведение анализа возможности независимого функционирования и реализации имущества отдельно от иных активов, входящих в состав комплекса имущества.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7. При оценке имущества, являющегося частью комплекса имущества, исходя из допущения, что реализация данного имущества будет проводиться в составе комплекса имущества, стоимость объекта оценки определяется как часть в стоимости комплекса имущества, приходящаяся на оцениваемое имущество при реализации всего комплекса имущества. Данное допущение указывается в задании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CF7">
        <w:rPr>
          <w:rFonts w:ascii="Times New Roman" w:hAnsi="Times New Roman" w:cs="Times New Roman"/>
          <w:sz w:val="28"/>
          <w:szCs w:val="28"/>
        </w:rPr>
        <w:t>Стоимость специализированного имущества, под которым для целей настоящего Федерального стандарта оценки понимается имущество, которое не может быть продано отдельно от всего комплекса имущества, частью которого оно является, в силу уникальности, обусловленной специализированным характером, назначением, конструкцией, конфигурацией, составом, размером, местоположением или другими свойствами (далее – специализированное имущество), определяется как часть в с</w:t>
      </w:r>
      <w:r>
        <w:rPr>
          <w:rFonts w:ascii="Times New Roman" w:hAnsi="Times New Roman" w:cs="Times New Roman"/>
          <w:sz w:val="28"/>
          <w:szCs w:val="28"/>
        </w:rPr>
        <w:t xml:space="preserve">тоимости комплекса имущества. </w:t>
      </w:r>
      <w:proofErr w:type="gramEnd"/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8. Отчет об оценке должен содержать следующие дополнительные к </w:t>
      </w:r>
      <w:proofErr w:type="gramStart"/>
      <w:r w:rsidRPr="001A2CF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A2CF7">
        <w:rPr>
          <w:rFonts w:ascii="Times New Roman" w:hAnsi="Times New Roman" w:cs="Times New Roman"/>
          <w:sz w:val="28"/>
          <w:szCs w:val="28"/>
        </w:rPr>
        <w:t xml:space="preserve"> в ФСО № 3 результаты: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>стоимость (стоимости) объекта оценки в соответствии с видами стоим</w:t>
      </w:r>
      <w:r>
        <w:rPr>
          <w:rFonts w:ascii="Times New Roman" w:hAnsi="Times New Roman" w:cs="Times New Roman"/>
          <w:sz w:val="28"/>
          <w:szCs w:val="28"/>
        </w:rPr>
        <w:t>ости, предусмотренными пунктом 5</w:t>
      </w:r>
      <w:r w:rsidRPr="001A2CF7">
        <w:rPr>
          <w:rFonts w:ascii="Times New Roman" w:hAnsi="Times New Roman" w:cs="Times New Roman"/>
          <w:sz w:val="28"/>
          <w:szCs w:val="28"/>
        </w:rPr>
        <w:t xml:space="preserve"> настоящего стандарта оценки;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иные расчетные величины, выводы и рекомендации, подготовленные оценщиком в соответствии с заданием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lastRenderedPageBreak/>
        <w:t xml:space="preserve">Выводы о ликвидности объекта оценки в обязательном порядке указываются в отчете, но не рассматриваются как результат оценки.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9. В качестве характеристики ликвидности объекта оценки в отчете указывается типичный (расчетный) срок его рыночной экспозиции на открытом рынке, в течение которого он может быть реализован по рыночной стоимости.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имущества, составной частью которого оно является. Данное допущение указывается в задании на оценку и отчете об оценке.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При определении ликвидности объекта оценки оценщик должен обосновать сделанные выводы приведением результатов анализа существенных факторов, влияющих на ликвидность объекта.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A2CF7">
        <w:rPr>
          <w:rFonts w:ascii="Times New Roman" w:hAnsi="Times New Roman" w:cs="Times New Roman"/>
          <w:sz w:val="28"/>
          <w:szCs w:val="28"/>
        </w:rPr>
        <w:t xml:space="preserve">Задание на оценку должно содержать следующую, дополнительную к указанной в ФСО № 1, а также в иных федеральных стандартах оценки, регулирующих оценку отдельных видов объектов оценки, утвержденных Минэкономразвития России, информацию: </w:t>
      </w:r>
      <w:proofErr w:type="gramEnd"/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особенности проведения осмотра объекта оценки либо основания, объективно препятствующие проведению осмотра объекта, если таковые существуют;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заказчиком необходимых для проведения оценки материалов и информации;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этапе подготовки </w:t>
      </w:r>
      <w:r w:rsidRPr="001A2CF7">
        <w:rPr>
          <w:rFonts w:ascii="Times New Roman" w:hAnsi="Times New Roman" w:cs="Times New Roman"/>
          <w:sz w:val="28"/>
          <w:szCs w:val="28"/>
        </w:rPr>
        <w:t xml:space="preserve"> задания на оценку любой из сторон договора определена (выявлена) необходимость привлечения отраслевых экспертов, то такое условие должно быть включено в задание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1A2C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>IV. Допущения при оценке для целей залога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11. Допущения, используемые при проведении оценки, должны быть согласованы всеми сторонами договора.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12. Допущения, применяемые в оценке в отношении перспектив развития объекта оценки, должны быть обоснованы рыночными данными и тенденциями. 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13.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прогнозов, приводящих к максимизации стоимости объекта оценки.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lastRenderedPageBreak/>
        <w:t xml:space="preserve">14. Все преимущества, существующие у собственника в отношении объекта оценки и условий владения и пользования объектом оценки, отличающиеся от рыночных условий, не могут учитываться при оценке для целей залога, если они не </w:t>
      </w:r>
      <w:proofErr w:type="gramStart"/>
      <w:r w:rsidRPr="001A2CF7">
        <w:rPr>
          <w:rFonts w:ascii="Times New Roman" w:hAnsi="Times New Roman" w:cs="Times New Roman"/>
          <w:sz w:val="28"/>
          <w:szCs w:val="28"/>
        </w:rPr>
        <w:t>сохранятся</w:t>
      </w:r>
      <w:proofErr w:type="gramEnd"/>
      <w:r w:rsidRPr="001A2CF7">
        <w:rPr>
          <w:rFonts w:ascii="Times New Roman" w:hAnsi="Times New Roman" w:cs="Times New Roman"/>
          <w:sz w:val="28"/>
          <w:szCs w:val="28"/>
        </w:rPr>
        <w:t xml:space="preserve"> бесспорно при переходе права собственности на объект оценки иному лицу.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15. Все обременения и обязательства, информация о которых имеется в свободном доступе и (или) представлена оценщику сторонами договора, оказывающие влияние на стоимость объекта оценки, должны учитываться при проведении оценки.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Требования к учету влияния данных факторов на стоимость объекта оценки указываются в задании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В случае выявления обременений до момента подписания договора оценщик обязан проинформировать об этом стороны заключаемого договора, которые указываются в задании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>В случае вы</w:t>
      </w:r>
      <w:r>
        <w:rPr>
          <w:rFonts w:ascii="Times New Roman" w:hAnsi="Times New Roman" w:cs="Times New Roman"/>
          <w:sz w:val="28"/>
          <w:szCs w:val="28"/>
        </w:rPr>
        <w:t xml:space="preserve">явления обременений в процессе </w:t>
      </w:r>
      <w:r w:rsidRPr="001A2CF7">
        <w:rPr>
          <w:rFonts w:ascii="Times New Roman" w:hAnsi="Times New Roman" w:cs="Times New Roman"/>
          <w:sz w:val="28"/>
          <w:szCs w:val="28"/>
        </w:rPr>
        <w:t xml:space="preserve"> оценки оценщик обязан указать факт наличия обременений в отчете и учесть их в расчетах, в случае если иное не указано в задании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16.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При оценке объекта оценки в предположении изменения его текущего использования все затраты, необходимые для реализации альтернативного использования, подлежат обязательному учету.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17. При необходимости проведения при оценке для целей залога исследований, требующих специальных знаний, обязательно привлечение отраслевых экспертов, обладающих такими знаниями. Оценщик обязан проинформировать заказчика о невозможности проведения оценки без привлечения отраслевых экспертов. В этом случае необходимость привлечения таких отраслевых экспертов указывается в задании на оценку.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1A2C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>V. Специальные требования при оценке для целей залога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18.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оценки, соответствующие процедурам обращения взыскания на предмет залога, установленным действующим на дату оценки законодательством или предусмотренным договором. </w:t>
      </w:r>
    </w:p>
    <w:p w:rsidR="001A2CF7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рынке. Такие факторы и допущения </w:t>
      </w:r>
      <w:r w:rsidRPr="001A2CF7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обоснованию и в обязательном порядке указываются в отчете об оценке. </w:t>
      </w:r>
    </w:p>
    <w:p w:rsidR="00AC1351" w:rsidRPr="00273682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>19. При оценке объектов, предполагаемых к созданию или находящихся в процессе создания, при определении рыночной стоимости объектов в состоянии на дату оценки при отсутствии допущения об изменении использования объекта может в соо</w:t>
      </w:r>
      <w:r>
        <w:rPr>
          <w:rFonts w:ascii="Times New Roman" w:hAnsi="Times New Roman" w:cs="Times New Roman"/>
          <w:sz w:val="28"/>
          <w:szCs w:val="28"/>
        </w:rPr>
        <w:t>тветствии с условиями договора</w:t>
      </w:r>
      <w:r w:rsidRPr="001A2CF7">
        <w:rPr>
          <w:rFonts w:ascii="Times New Roman" w:hAnsi="Times New Roman" w:cs="Times New Roman"/>
          <w:sz w:val="28"/>
          <w:szCs w:val="28"/>
        </w:rPr>
        <w:t xml:space="preserve"> дополнительно определяться рыночная стоимость с учетом допущения о завершенности объекта на дату оценки. </w:t>
      </w:r>
    </w:p>
    <w:sectPr w:rsidR="00AC1351" w:rsidRPr="0027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4"/>
    <w:rsid w:val="001A2CF7"/>
    <w:rsid w:val="00273682"/>
    <w:rsid w:val="005936FC"/>
    <w:rsid w:val="005B6B54"/>
    <w:rsid w:val="008619AF"/>
    <w:rsid w:val="00AC1351"/>
    <w:rsid w:val="00D33A62"/>
    <w:rsid w:val="00F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FC"/>
    <w:rPr>
      <w:color w:val="0000FF"/>
      <w:u w:val="single"/>
    </w:rPr>
  </w:style>
  <w:style w:type="paragraph" w:styleId="a4">
    <w:name w:val="No Spacing"/>
    <w:uiPriority w:val="1"/>
    <w:qFormat/>
    <w:rsid w:val="002736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FC"/>
    <w:rPr>
      <w:color w:val="0000FF"/>
      <w:u w:val="single"/>
    </w:rPr>
  </w:style>
  <w:style w:type="paragraph" w:styleId="a4">
    <w:name w:val="No Spacing"/>
    <w:uiPriority w:val="1"/>
    <w:qFormat/>
    <w:rsid w:val="002736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ocenka Orao</cp:lastModifiedBy>
  <cp:revision>5</cp:revision>
  <dcterms:created xsi:type="dcterms:W3CDTF">2015-10-06T07:57:00Z</dcterms:created>
  <dcterms:modified xsi:type="dcterms:W3CDTF">2015-10-06T09:03:00Z</dcterms:modified>
</cp:coreProperties>
</file>